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1EB4" w14:textId="07B65413" w:rsidR="00EE56A3" w:rsidRPr="00AC7DA0" w:rsidRDefault="00AC7DA0" w:rsidP="00AC7DA0">
      <w:pPr>
        <w:spacing w:after="0" w:line="360" w:lineRule="auto"/>
        <w:jc w:val="center"/>
        <w:rPr>
          <w:rFonts w:ascii="Arial" w:hAnsi="Arial" w:cs="Arial"/>
          <w:b/>
          <w:bCs/>
          <w:sz w:val="32"/>
          <w:szCs w:val="32"/>
        </w:rPr>
      </w:pPr>
      <w:r w:rsidRPr="00AC7DA0">
        <w:rPr>
          <w:rFonts w:ascii="Arial" w:hAnsi="Arial" w:cs="Arial"/>
          <w:b/>
          <w:bCs/>
          <w:sz w:val="32"/>
          <w:szCs w:val="32"/>
        </w:rPr>
        <w:t>Historic Preservation Commission</w:t>
      </w:r>
    </w:p>
    <w:p w14:paraId="15B7DF46" w14:textId="5B71A0E8" w:rsidR="00AC7DA0" w:rsidRDefault="00AC7DA0" w:rsidP="00AC7DA0">
      <w:pPr>
        <w:spacing w:after="0" w:line="360" w:lineRule="auto"/>
        <w:jc w:val="center"/>
        <w:rPr>
          <w:rFonts w:ascii="Arial" w:hAnsi="Arial" w:cs="Arial"/>
          <w:b/>
          <w:bCs/>
          <w:sz w:val="32"/>
          <w:szCs w:val="32"/>
        </w:rPr>
      </w:pPr>
      <w:r w:rsidRPr="00AC7DA0">
        <w:rPr>
          <w:rFonts w:ascii="Arial" w:hAnsi="Arial" w:cs="Arial"/>
          <w:b/>
          <w:bCs/>
          <w:sz w:val="32"/>
          <w:szCs w:val="32"/>
        </w:rPr>
        <w:t>Duties</w:t>
      </w:r>
    </w:p>
    <w:p w14:paraId="1F9157EA" w14:textId="77777777" w:rsidR="00CA4E7B" w:rsidRPr="00AC7DA0" w:rsidRDefault="00CA4E7B" w:rsidP="00AC7DA0">
      <w:pPr>
        <w:spacing w:after="0" w:line="360" w:lineRule="auto"/>
        <w:jc w:val="center"/>
        <w:rPr>
          <w:rFonts w:ascii="Arial" w:hAnsi="Arial" w:cs="Arial"/>
          <w:b/>
          <w:bCs/>
          <w:sz w:val="32"/>
          <w:szCs w:val="32"/>
        </w:rPr>
      </w:pPr>
    </w:p>
    <w:p w14:paraId="721AECB6" w14:textId="1966783F" w:rsidR="00AC7DA0" w:rsidRPr="00AC7DA0" w:rsidRDefault="00AC7DA0" w:rsidP="00AC7DA0">
      <w:pPr>
        <w:spacing w:after="0" w:line="360" w:lineRule="auto"/>
        <w:rPr>
          <w:rFonts w:ascii="Arial" w:hAnsi="Arial" w:cs="Arial"/>
          <w:sz w:val="22"/>
          <w:szCs w:val="22"/>
        </w:rPr>
      </w:pPr>
      <w:r w:rsidRPr="00AC7DA0">
        <w:rPr>
          <w:rFonts w:ascii="Arial" w:hAnsi="Arial" w:cs="Arial"/>
          <w:sz w:val="22"/>
          <w:szCs w:val="22"/>
        </w:rPr>
        <w:t>High Point’s Development Ordinance sets forth the powers and duties for the Historic Preservation Commission in accordance with North Carolina state law.</w:t>
      </w:r>
    </w:p>
    <w:p w14:paraId="5BE60951" w14:textId="7234CE99"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t>To hear and decide requests for Certificates of Appropriateness within local historic districts, submitted by owners of properties in those districts, on matters that exceed the authority of the Planning and Development Department staff.</w:t>
      </w:r>
    </w:p>
    <w:p w14:paraId="21C477E1" w14:textId="4B705D48"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t>To review and recommend to the City Council the modification of boundaries for the existing local historic districts, or the addition of new local historic districts.</w:t>
      </w:r>
    </w:p>
    <w:p w14:paraId="09E2AD09" w14:textId="5E3318AF"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t>To review and revise the Design Standards, which are used as a basis for evaluating the cases that come to the Commission for Certificates of Appropriateness.</w:t>
      </w:r>
    </w:p>
    <w:p w14:paraId="5F68EB7A" w14:textId="55BDFDC7"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t>To review and recommend conditional zoning, planned development, and other zoning amendments when they involve property within a local historic district.</w:t>
      </w:r>
    </w:p>
    <w:p w14:paraId="27D2ADBE" w14:textId="6DD7BC25"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t xml:space="preserve">To recommend to the Guilford County Historic Preservation Commission regarding the designation of </w:t>
      </w:r>
      <w:proofErr w:type="gramStart"/>
      <w:r w:rsidRPr="00AC7DA0">
        <w:rPr>
          <w:rFonts w:ascii="Arial" w:hAnsi="Arial" w:cs="Arial"/>
          <w:sz w:val="22"/>
          <w:szCs w:val="22"/>
        </w:rPr>
        <w:t>any  building</w:t>
      </w:r>
      <w:proofErr w:type="gramEnd"/>
      <w:r w:rsidRPr="00AC7DA0">
        <w:rPr>
          <w:rFonts w:ascii="Arial" w:hAnsi="Arial" w:cs="Arial"/>
          <w:sz w:val="22"/>
          <w:szCs w:val="22"/>
        </w:rPr>
        <w:t>, site, area or object as a local historic landmark.</w:t>
      </w:r>
    </w:p>
    <w:p w14:paraId="76880B28" w14:textId="5962BCCD"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t>To exercise other powers and duties provided to it by the City Council, the Development Ordinance or state law.</w:t>
      </w:r>
    </w:p>
    <w:p w14:paraId="4882F964" w14:textId="45A38E05"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t>To undertake fostering of historic preservation in the form of resolutions, endorsements of private and public preservation efforts, the keeping of a local inventory, the hosting of informational meetings, and the initiation of publications related to the local historic resources in High Point. The Commission may also initiate projects, such as changes to the ordinance, promotion and review of public works affecting a district, or initiation of rotating loan funds for physical renovations.</w:t>
      </w:r>
    </w:p>
    <w:p w14:paraId="52EA9341" w14:textId="77777777" w:rsidR="00AC7DA0" w:rsidRPr="00AC7DA0" w:rsidRDefault="00AC7DA0" w:rsidP="00AC7DA0">
      <w:pPr>
        <w:pStyle w:val="ListParagraph"/>
        <w:spacing w:after="0" w:line="360" w:lineRule="auto"/>
        <w:rPr>
          <w:rFonts w:ascii="Arial" w:hAnsi="Arial" w:cs="Arial"/>
          <w:sz w:val="22"/>
          <w:szCs w:val="22"/>
        </w:rPr>
      </w:pPr>
    </w:p>
    <w:p w14:paraId="1152977A" w14:textId="242D6B2F" w:rsidR="00AC7DA0" w:rsidRPr="00AC7DA0" w:rsidRDefault="00AC7DA0" w:rsidP="00AC7DA0">
      <w:pPr>
        <w:pStyle w:val="ListParagraph"/>
        <w:spacing w:after="0" w:line="360" w:lineRule="auto"/>
        <w:rPr>
          <w:rFonts w:ascii="Arial" w:hAnsi="Arial" w:cs="Arial"/>
          <w:b/>
          <w:bCs/>
          <w:sz w:val="22"/>
          <w:szCs w:val="22"/>
        </w:rPr>
      </w:pPr>
      <w:r w:rsidRPr="00AC7DA0">
        <w:rPr>
          <w:rFonts w:ascii="Arial" w:hAnsi="Arial" w:cs="Arial"/>
          <w:b/>
          <w:bCs/>
          <w:sz w:val="22"/>
          <w:szCs w:val="22"/>
        </w:rPr>
        <w:t>Qualifications</w:t>
      </w:r>
    </w:p>
    <w:p w14:paraId="2726997F" w14:textId="6A317D9D"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t xml:space="preserve">Commission members must have a demonstrated interest in historic preservation and reside within the corporate limits of the City of High Point, or within its extraterritorial jurisdiction. The State Historic Preservation Office expects the </w:t>
      </w:r>
      <w:proofErr w:type="gramStart"/>
      <w:r w:rsidRPr="00AC7DA0">
        <w:rPr>
          <w:rFonts w:ascii="Arial" w:hAnsi="Arial" w:cs="Arial"/>
          <w:sz w:val="22"/>
          <w:szCs w:val="22"/>
        </w:rPr>
        <w:t>City</w:t>
      </w:r>
      <w:proofErr w:type="gramEnd"/>
      <w:r w:rsidRPr="00AC7DA0">
        <w:rPr>
          <w:rFonts w:ascii="Arial" w:hAnsi="Arial" w:cs="Arial"/>
          <w:sz w:val="22"/>
          <w:szCs w:val="22"/>
        </w:rPr>
        <w:t xml:space="preserve"> to make a good faith effort to locate people with training in architecture, history, historic preservation, or archaeology.</w:t>
      </w:r>
    </w:p>
    <w:p w14:paraId="0BEBBAFD" w14:textId="2292B0E4"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lastRenderedPageBreak/>
        <w:t xml:space="preserve">Members </w:t>
      </w:r>
      <w:r w:rsidRPr="00AC7DA0">
        <w:rPr>
          <w:rFonts w:ascii="Arial" w:eastAsia="Times New Roman" w:hAnsi="Arial" w:cs="Arial"/>
          <w:sz w:val="22"/>
          <w:szCs w:val="22"/>
        </w:rPr>
        <w:t>should be able to make impartial decisions that are based on the application of facts that are established during the hearing.</w:t>
      </w:r>
    </w:p>
    <w:p w14:paraId="2904DECF" w14:textId="77777777"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eastAsia="Times New Roman" w:hAnsi="Arial" w:cs="Arial"/>
          <w:sz w:val="22"/>
          <w:szCs w:val="22"/>
        </w:rPr>
        <w:t xml:space="preserve">Deliberation </w:t>
      </w:r>
      <w:r w:rsidRPr="00AC7DA0">
        <w:rPr>
          <w:rFonts w:ascii="Arial" w:eastAsia="Times New Roman" w:hAnsi="Arial" w:cs="Arial"/>
          <w:sz w:val="22"/>
          <w:szCs w:val="22"/>
        </w:rPr>
        <w:t xml:space="preserve">takes place during the meeting and in front of the applicant. Members should not be easily </w:t>
      </w:r>
      <w:proofErr w:type="gramStart"/>
      <w:r w:rsidRPr="00AC7DA0">
        <w:rPr>
          <w:rFonts w:ascii="Arial" w:eastAsia="Times New Roman" w:hAnsi="Arial" w:cs="Arial"/>
          <w:sz w:val="22"/>
          <w:szCs w:val="22"/>
        </w:rPr>
        <w:t>intimidated, and</w:t>
      </w:r>
      <w:proofErr w:type="gramEnd"/>
      <w:r w:rsidRPr="00AC7DA0">
        <w:rPr>
          <w:rFonts w:ascii="Arial" w:eastAsia="Times New Roman" w:hAnsi="Arial" w:cs="Arial"/>
          <w:sz w:val="22"/>
          <w:szCs w:val="22"/>
        </w:rPr>
        <w:t xml:space="preserve"> should be </w:t>
      </w:r>
      <w:proofErr w:type="gramStart"/>
      <w:r w:rsidRPr="00AC7DA0">
        <w:rPr>
          <w:rFonts w:ascii="Arial" w:eastAsia="Times New Roman" w:hAnsi="Arial" w:cs="Arial"/>
          <w:sz w:val="22"/>
          <w:szCs w:val="22"/>
        </w:rPr>
        <w:t>a willing</w:t>
      </w:r>
      <w:proofErr w:type="gramEnd"/>
      <w:r w:rsidRPr="00AC7DA0">
        <w:rPr>
          <w:rFonts w:ascii="Arial" w:eastAsia="Times New Roman" w:hAnsi="Arial" w:cs="Arial"/>
          <w:sz w:val="22"/>
          <w:szCs w:val="22"/>
        </w:rPr>
        <w:t xml:space="preserve"> participant in the discussion of each case.</w:t>
      </w:r>
    </w:p>
    <w:p w14:paraId="3DF6EF38" w14:textId="77777777"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eastAsia="Times New Roman" w:hAnsi="Arial" w:cs="Arial"/>
          <w:sz w:val="22"/>
          <w:szCs w:val="22"/>
        </w:rPr>
        <w:t xml:space="preserve">Members </w:t>
      </w:r>
      <w:r w:rsidRPr="00AC7DA0">
        <w:rPr>
          <w:rFonts w:ascii="Arial" w:eastAsia="Times New Roman" w:hAnsi="Arial" w:cs="Arial"/>
          <w:sz w:val="22"/>
          <w:szCs w:val="22"/>
        </w:rPr>
        <w:t>of the Commission should be inquisitive, and not afraid to ask questions until he or she is satisfied that all relevant information has been reported, and the facts of the case are clear.</w:t>
      </w:r>
    </w:p>
    <w:p w14:paraId="6672A01F" w14:textId="6D004228"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eastAsia="Times New Roman" w:hAnsi="Arial" w:cs="Arial"/>
          <w:sz w:val="22"/>
          <w:szCs w:val="22"/>
        </w:rPr>
        <w:t>Members must have some familiarity with basic architectural design concepts (such as being able to read building elevations and site plans), visualize spatial relationships, and understand technical problems.</w:t>
      </w:r>
    </w:p>
    <w:p w14:paraId="6174AD78" w14:textId="77777777" w:rsidR="00AC7DA0" w:rsidRDefault="00AC7DA0" w:rsidP="00AC7DA0">
      <w:pPr>
        <w:pStyle w:val="ListParagraph"/>
        <w:spacing w:after="0" w:line="360" w:lineRule="auto"/>
        <w:rPr>
          <w:rFonts w:ascii="Arial" w:hAnsi="Arial" w:cs="Arial"/>
          <w:b/>
          <w:bCs/>
          <w:sz w:val="22"/>
          <w:szCs w:val="22"/>
        </w:rPr>
      </w:pPr>
    </w:p>
    <w:p w14:paraId="6AB05ED9" w14:textId="0A89BF18" w:rsidR="00AC7DA0" w:rsidRPr="00AC7DA0" w:rsidRDefault="00AC7DA0" w:rsidP="00AC7DA0">
      <w:pPr>
        <w:pStyle w:val="ListParagraph"/>
        <w:spacing w:after="0" w:line="360" w:lineRule="auto"/>
        <w:rPr>
          <w:rFonts w:ascii="Arial" w:hAnsi="Arial" w:cs="Arial"/>
          <w:b/>
          <w:bCs/>
          <w:sz w:val="22"/>
          <w:szCs w:val="22"/>
        </w:rPr>
      </w:pPr>
      <w:r w:rsidRPr="00AC7DA0">
        <w:rPr>
          <w:rFonts w:ascii="Arial" w:hAnsi="Arial" w:cs="Arial"/>
          <w:b/>
          <w:bCs/>
          <w:sz w:val="22"/>
          <w:szCs w:val="22"/>
        </w:rPr>
        <w:t>Responsibilities</w:t>
      </w:r>
    </w:p>
    <w:p w14:paraId="764E60A6" w14:textId="77777777"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hAnsi="Arial" w:cs="Arial"/>
          <w:sz w:val="22"/>
          <w:szCs w:val="22"/>
        </w:rPr>
        <w:t xml:space="preserve">Members are </w:t>
      </w:r>
      <w:r w:rsidRPr="00AC7DA0">
        <w:rPr>
          <w:rFonts w:ascii="Arial" w:eastAsia="Times New Roman" w:hAnsi="Arial" w:cs="Arial"/>
          <w:sz w:val="22"/>
          <w:szCs w:val="22"/>
        </w:rPr>
        <w:t>expected to attend all regularly scheduled meetings. This is important because a quorum of members is required for consideration of a citizen's request for a Certificate of Appropriateness. This Certificate is required for issuance of a building permit for a project within a local historic district. Meetings are scheduled monthly, and generally last about one hour, but may occasionally be longer due to the number or complexity of cases.</w:t>
      </w:r>
    </w:p>
    <w:p w14:paraId="45A01E55" w14:textId="77777777"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eastAsia="Times New Roman" w:hAnsi="Arial" w:cs="Arial"/>
          <w:sz w:val="22"/>
          <w:szCs w:val="22"/>
        </w:rPr>
        <w:t xml:space="preserve">Members are expected to become familiar with </w:t>
      </w:r>
      <w:r w:rsidRPr="00AC7DA0">
        <w:rPr>
          <w:rFonts w:ascii="Arial" w:eastAsia="Times New Roman" w:hAnsi="Arial" w:cs="Arial"/>
          <w:i/>
          <w:sz w:val="22"/>
          <w:szCs w:val="22"/>
        </w:rPr>
        <w:t>High Point Design Standards</w:t>
      </w:r>
      <w:r w:rsidRPr="00AC7DA0">
        <w:rPr>
          <w:rFonts w:ascii="Arial" w:eastAsia="Times New Roman" w:hAnsi="Arial" w:cs="Arial"/>
          <w:sz w:val="22"/>
          <w:szCs w:val="22"/>
        </w:rPr>
        <w:t>. In addition to procedural information, the standards contain regulations and guidelines for both existing and new construction in the historic districts.</w:t>
      </w:r>
    </w:p>
    <w:p w14:paraId="5687EFA0" w14:textId="77777777"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eastAsia="Times New Roman" w:hAnsi="Arial" w:cs="Arial"/>
          <w:sz w:val="22"/>
          <w:szCs w:val="22"/>
        </w:rPr>
        <w:t xml:space="preserve">It is the responsibility of </w:t>
      </w:r>
      <w:proofErr w:type="gramStart"/>
      <w:r w:rsidRPr="00AC7DA0">
        <w:rPr>
          <w:rFonts w:ascii="Arial" w:eastAsia="Times New Roman" w:hAnsi="Arial" w:cs="Arial"/>
          <w:sz w:val="22"/>
          <w:szCs w:val="22"/>
        </w:rPr>
        <w:t>commission</w:t>
      </w:r>
      <w:proofErr w:type="gramEnd"/>
      <w:r w:rsidRPr="00AC7DA0">
        <w:rPr>
          <w:rFonts w:ascii="Arial" w:eastAsia="Times New Roman" w:hAnsi="Arial" w:cs="Arial"/>
          <w:sz w:val="22"/>
          <w:szCs w:val="22"/>
        </w:rPr>
        <w:t xml:space="preserve"> members to disclose any financial interests, close business ties, close family ties, or any other relationship with an applicant or a case that affects, or would appear to affect, your ability to make an unbiased decision.</w:t>
      </w:r>
    </w:p>
    <w:p w14:paraId="6FBEFA5A" w14:textId="77777777"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eastAsia="Times New Roman" w:hAnsi="Arial" w:cs="Arial"/>
          <w:sz w:val="22"/>
          <w:szCs w:val="22"/>
        </w:rPr>
        <w:t xml:space="preserve">It is your responsibility </w:t>
      </w:r>
      <w:proofErr w:type="gramStart"/>
      <w:r w:rsidRPr="00AC7DA0">
        <w:rPr>
          <w:rFonts w:ascii="Arial" w:eastAsia="Times New Roman" w:hAnsi="Arial" w:cs="Arial"/>
          <w:sz w:val="22"/>
          <w:szCs w:val="22"/>
        </w:rPr>
        <w:t>to not</w:t>
      </w:r>
      <w:proofErr w:type="gramEnd"/>
      <w:r w:rsidRPr="00AC7DA0">
        <w:rPr>
          <w:rFonts w:ascii="Arial" w:eastAsia="Times New Roman" w:hAnsi="Arial" w:cs="Arial"/>
          <w:sz w:val="22"/>
          <w:szCs w:val="22"/>
        </w:rPr>
        <w:t xml:space="preserve"> discuss any case with any interested parties or other Commission members prior to the hearing on that case, to discourage the presentation to you of any of the information outside the hearing on that case, and to disclose any information obtained outside the hearing to the full Commission during the hearing.</w:t>
      </w:r>
    </w:p>
    <w:p w14:paraId="21250437" w14:textId="3E697BCB" w:rsidR="00AC7DA0" w:rsidRPr="00AC7DA0" w:rsidRDefault="00AC7DA0" w:rsidP="00AC7DA0">
      <w:pPr>
        <w:pStyle w:val="ListParagraph"/>
        <w:numPr>
          <w:ilvl w:val="0"/>
          <w:numId w:val="1"/>
        </w:numPr>
        <w:spacing w:after="0" w:line="360" w:lineRule="auto"/>
        <w:rPr>
          <w:rFonts w:ascii="Arial" w:hAnsi="Arial" w:cs="Arial"/>
          <w:sz w:val="22"/>
          <w:szCs w:val="22"/>
        </w:rPr>
      </w:pPr>
      <w:r w:rsidRPr="00AC7DA0">
        <w:rPr>
          <w:rFonts w:ascii="Arial" w:eastAsia="Times New Roman" w:hAnsi="Arial" w:cs="Arial"/>
          <w:sz w:val="22"/>
          <w:szCs w:val="22"/>
        </w:rPr>
        <w:t xml:space="preserve">A good faith effort is expected of members to attend at least one workshop, conference or training session pertaining to historic preservation or related fields each year. Besides the educational benefit, attendance helps the </w:t>
      </w:r>
      <w:proofErr w:type="gramStart"/>
      <w:r w:rsidRPr="00AC7DA0">
        <w:rPr>
          <w:rFonts w:ascii="Arial" w:eastAsia="Times New Roman" w:hAnsi="Arial" w:cs="Arial"/>
          <w:sz w:val="22"/>
          <w:szCs w:val="22"/>
        </w:rPr>
        <w:t>City</w:t>
      </w:r>
      <w:proofErr w:type="gramEnd"/>
      <w:r w:rsidRPr="00AC7DA0">
        <w:rPr>
          <w:rFonts w:ascii="Arial" w:eastAsia="Times New Roman" w:hAnsi="Arial" w:cs="Arial"/>
          <w:sz w:val="22"/>
          <w:szCs w:val="22"/>
        </w:rPr>
        <w:t xml:space="preserve"> retain its status as a "Certified Local Government" with the State Historic Preservation Office.</w:t>
      </w:r>
    </w:p>
    <w:p w14:paraId="4F30CB1C" w14:textId="77777777" w:rsidR="00AC7DA0" w:rsidRDefault="00AC7DA0" w:rsidP="00AC7DA0">
      <w:pPr>
        <w:pStyle w:val="ListParagraph"/>
        <w:spacing w:after="0" w:line="360" w:lineRule="auto"/>
        <w:rPr>
          <w:rFonts w:ascii="Arial" w:hAnsi="Arial" w:cs="Arial"/>
          <w:sz w:val="22"/>
          <w:szCs w:val="22"/>
        </w:rPr>
      </w:pPr>
    </w:p>
    <w:p w14:paraId="226D2E4E" w14:textId="2B5F8819" w:rsidR="00AC7DA0" w:rsidRPr="00AC7DA0" w:rsidRDefault="00AC7DA0" w:rsidP="00AC7DA0">
      <w:pPr>
        <w:pStyle w:val="ListParagraph"/>
        <w:spacing w:after="0" w:line="360" w:lineRule="auto"/>
        <w:rPr>
          <w:rFonts w:ascii="Arial" w:hAnsi="Arial" w:cs="Arial"/>
          <w:b/>
          <w:bCs/>
          <w:sz w:val="22"/>
          <w:szCs w:val="22"/>
        </w:rPr>
      </w:pPr>
      <w:r w:rsidRPr="00AC7DA0">
        <w:rPr>
          <w:rFonts w:ascii="Arial" w:hAnsi="Arial" w:cs="Arial"/>
          <w:b/>
          <w:bCs/>
          <w:sz w:val="22"/>
          <w:szCs w:val="22"/>
        </w:rPr>
        <w:lastRenderedPageBreak/>
        <w:t>More information</w:t>
      </w:r>
    </w:p>
    <w:p w14:paraId="7259C49D" w14:textId="61E689DB" w:rsidR="00AC7DA0" w:rsidRPr="00AC7DA0" w:rsidRDefault="00AC7DA0" w:rsidP="00AC7DA0">
      <w:pPr>
        <w:pStyle w:val="ListParagraph"/>
        <w:spacing w:after="0" w:line="360" w:lineRule="auto"/>
        <w:rPr>
          <w:rFonts w:ascii="Arial" w:hAnsi="Arial" w:cs="Arial"/>
          <w:sz w:val="22"/>
          <w:szCs w:val="22"/>
        </w:rPr>
      </w:pPr>
      <w:r w:rsidRPr="00AC7DA0">
        <w:rPr>
          <w:rFonts w:ascii="Arial" w:hAnsi="Arial" w:cs="Arial"/>
          <w:sz w:val="22"/>
          <w:szCs w:val="22"/>
        </w:rPr>
        <w:t xml:space="preserve">For further information about </w:t>
      </w:r>
      <w:r w:rsidRPr="00AC7DA0">
        <w:rPr>
          <w:rFonts w:ascii="Arial" w:eastAsia="Times New Roman" w:hAnsi="Arial" w:cs="Arial"/>
          <w:sz w:val="22"/>
          <w:szCs w:val="22"/>
        </w:rPr>
        <w:t>the Historic Preservation Commission, or how to place your name in consideration for appointment to the Commission when a vacancy occurs, contact the Planning and Development Department at 336-883-3328.</w:t>
      </w:r>
    </w:p>
    <w:sectPr w:rsidR="00AC7DA0" w:rsidRPr="00AC7DA0" w:rsidSect="00476203">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909BD" w14:textId="77777777" w:rsidR="00476203" w:rsidRDefault="00476203" w:rsidP="00476203">
      <w:pPr>
        <w:spacing w:after="0" w:line="240" w:lineRule="auto"/>
      </w:pPr>
      <w:r>
        <w:separator/>
      </w:r>
    </w:p>
  </w:endnote>
  <w:endnote w:type="continuationSeparator" w:id="0">
    <w:p w14:paraId="07AEF58E" w14:textId="77777777" w:rsidR="00476203" w:rsidRDefault="00476203" w:rsidP="0047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7AE68" w14:textId="77777777" w:rsidR="00476203" w:rsidRDefault="00476203" w:rsidP="00476203">
      <w:pPr>
        <w:spacing w:after="0" w:line="240" w:lineRule="auto"/>
      </w:pPr>
      <w:r>
        <w:separator/>
      </w:r>
    </w:p>
  </w:footnote>
  <w:footnote w:type="continuationSeparator" w:id="0">
    <w:p w14:paraId="026EFB02" w14:textId="77777777" w:rsidR="00476203" w:rsidRDefault="00476203" w:rsidP="00476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1D28" w14:textId="57895EB5" w:rsidR="00476203" w:rsidRDefault="00476203">
    <w:pPr>
      <w:pStyle w:val="Header"/>
    </w:pPr>
    <w:r>
      <w:rPr>
        <w:noProof/>
      </w:rPr>
      <w:drawing>
        <wp:anchor distT="0" distB="0" distL="114300" distR="114300" simplePos="0" relativeHeight="251659264" behindDoc="1" locked="0" layoutInCell="1" allowOverlap="1" wp14:anchorId="4C031999" wp14:editId="3EEB3331">
          <wp:simplePos x="0" y="0"/>
          <wp:positionH relativeFrom="column">
            <wp:posOffset>-457200</wp:posOffset>
          </wp:positionH>
          <wp:positionV relativeFrom="page">
            <wp:posOffset>457200</wp:posOffset>
          </wp:positionV>
          <wp:extent cx="1463040" cy="1078992"/>
          <wp:effectExtent l="0" t="0" r="3810" b="6985"/>
          <wp:wrapNone/>
          <wp:docPr id="336738409"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38409" name="Picture 1" descr="Logo, company nam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63040" cy="10789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0290F"/>
    <w:multiLevelType w:val="hybridMultilevel"/>
    <w:tmpl w:val="9F62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2F74EF"/>
    <w:multiLevelType w:val="multilevel"/>
    <w:tmpl w:val="8F2A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66E13"/>
    <w:multiLevelType w:val="multilevel"/>
    <w:tmpl w:val="16786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226916">
    <w:abstractNumId w:val="0"/>
  </w:num>
  <w:num w:numId="2" w16cid:durableId="1666786653">
    <w:abstractNumId w:val="1"/>
  </w:num>
  <w:num w:numId="3" w16cid:durableId="1057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A0"/>
    <w:rsid w:val="00360FB7"/>
    <w:rsid w:val="00476203"/>
    <w:rsid w:val="00963901"/>
    <w:rsid w:val="00AC7DA0"/>
    <w:rsid w:val="00CA4E7B"/>
    <w:rsid w:val="00EE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96BE"/>
  <w15:chartTrackingRefBased/>
  <w15:docId w15:val="{6A13ADD8-F915-4B06-975C-2A64D79E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D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D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D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D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D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D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D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D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D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D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DA0"/>
    <w:rPr>
      <w:rFonts w:eastAsiaTheme="majorEastAsia" w:cstheme="majorBidi"/>
      <w:color w:val="272727" w:themeColor="text1" w:themeTint="D8"/>
    </w:rPr>
  </w:style>
  <w:style w:type="paragraph" w:styleId="Title">
    <w:name w:val="Title"/>
    <w:basedOn w:val="Normal"/>
    <w:next w:val="Normal"/>
    <w:link w:val="TitleChar"/>
    <w:uiPriority w:val="10"/>
    <w:qFormat/>
    <w:rsid w:val="00AC7D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D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D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D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DA0"/>
    <w:pPr>
      <w:spacing w:before="160"/>
      <w:jc w:val="center"/>
    </w:pPr>
    <w:rPr>
      <w:i/>
      <w:iCs/>
      <w:color w:val="404040" w:themeColor="text1" w:themeTint="BF"/>
    </w:rPr>
  </w:style>
  <w:style w:type="character" w:customStyle="1" w:styleId="QuoteChar">
    <w:name w:val="Quote Char"/>
    <w:basedOn w:val="DefaultParagraphFont"/>
    <w:link w:val="Quote"/>
    <w:uiPriority w:val="29"/>
    <w:rsid w:val="00AC7DA0"/>
    <w:rPr>
      <w:i/>
      <w:iCs/>
      <w:color w:val="404040" w:themeColor="text1" w:themeTint="BF"/>
    </w:rPr>
  </w:style>
  <w:style w:type="paragraph" w:styleId="ListParagraph">
    <w:name w:val="List Paragraph"/>
    <w:basedOn w:val="Normal"/>
    <w:uiPriority w:val="34"/>
    <w:qFormat/>
    <w:rsid w:val="00AC7DA0"/>
    <w:pPr>
      <w:ind w:left="720"/>
      <w:contextualSpacing/>
    </w:pPr>
  </w:style>
  <w:style w:type="character" w:styleId="IntenseEmphasis">
    <w:name w:val="Intense Emphasis"/>
    <w:basedOn w:val="DefaultParagraphFont"/>
    <w:uiPriority w:val="21"/>
    <w:qFormat/>
    <w:rsid w:val="00AC7DA0"/>
    <w:rPr>
      <w:i/>
      <w:iCs/>
      <w:color w:val="0F4761" w:themeColor="accent1" w:themeShade="BF"/>
    </w:rPr>
  </w:style>
  <w:style w:type="paragraph" w:styleId="IntenseQuote">
    <w:name w:val="Intense Quote"/>
    <w:basedOn w:val="Normal"/>
    <w:next w:val="Normal"/>
    <w:link w:val="IntenseQuoteChar"/>
    <w:uiPriority w:val="30"/>
    <w:qFormat/>
    <w:rsid w:val="00AC7D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DA0"/>
    <w:rPr>
      <w:i/>
      <w:iCs/>
      <w:color w:val="0F4761" w:themeColor="accent1" w:themeShade="BF"/>
    </w:rPr>
  </w:style>
  <w:style w:type="character" w:styleId="IntenseReference">
    <w:name w:val="Intense Reference"/>
    <w:basedOn w:val="DefaultParagraphFont"/>
    <w:uiPriority w:val="32"/>
    <w:qFormat/>
    <w:rsid w:val="00AC7DA0"/>
    <w:rPr>
      <w:b/>
      <w:bCs/>
      <w:smallCaps/>
      <w:color w:val="0F4761" w:themeColor="accent1" w:themeShade="BF"/>
      <w:spacing w:val="5"/>
    </w:rPr>
  </w:style>
  <w:style w:type="paragraph" w:styleId="Header">
    <w:name w:val="header"/>
    <w:basedOn w:val="Normal"/>
    <w:link w:val="HeaderChar"/>
    <w:uiPriority w:val="99"/>
    <w:unhideWhenUsed/>
    <w:rsid w:val="00476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203"/>
  </w:style>
  <w:style w:type="paragraph" w:styleId="Footer">
    <w:name w:val="footer"/>
    <w:basedOn w:val="Normal"/>
    <w:link w:val="FooterChar"/>
    <w:uiPriority w:val="99"/>
    <w:unhideWhenUsed/>
    <w:rsid w:val="00476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Lindsey</dc:creator>
  <cp:keywords/>
  <dc:description/>
  <cp:lastModifiedBy>Gina Lindsey</cp:lastModifiedBy>
  <cp:revision>3</cp:revision>
  <dcterms:created xsi:type="dcterms:W3CDTF">2025-02-24T19:41:00Z</dcterms:created>
  <dcterms:modified xsi:type="dcterms:W3CDTF">2025-02-24T19:56:00Z</dcterms:modified>
</cp:coreProperties>
</file>